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1A2F39" w14:textId="77777777" w:rsidR="00D06E85" w:rsidRDefault="00503512">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3C393E1A" w:rsidR="00D06E85" w:rsidRDefault="0079773D">
            <w:pPr>
              <w:keepNext/>
              <w:jc w:val="center"/>
            </w:pPr>
            <w:r>
              <w:rPr>
                <w:noProof/>
              </w:rPr>
              <w:drawing>
                <wp:inline distT="0" distB="0" distL="0" distR="0" wp14:anchorId="2FDF18FB" wp14:editId="57D908F3">
                  <wp:extent cx="487680" cy="66421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 cy="664210"/>
                          </a:xfrm>
                          <a:prstGeom prst="rect">
                            <a:avLst/>
                          </a:prstGeom>
                          <a:noFill/>
                        </pic:spPr>
                      </pic:pic>
                    </a:graphicData>
                  </a:graphic>
                </wp:inline>
              </w:drawing>
            </w:r>
          </w:p>
        </w:tc>
        <w:tc>
          <w:tcPr>
            <w:tcW w:w="8030" w:type="dxa"/>
            <w:gridSpan w:val="3"/>
            <w:shd w:val="clear" w:color="auto" w:fill="F0F0F0"/>
          </w:tcPr>
          <w:p w14:paraId="7A25B7CF" w14:textId="77777777" w:rsidR="00D06E85" w:rsidRDefault="00503512">
            <w:pPr>
              <w:keepNext/>
            </w:pPr>
            <w:r>
              <w:rPr>
                <w:b/>
                <w:color w:val="0D5F78"/>
              </w:rPr>
              <w:t>Județul</w:t>
            </w:r>
          </w:p>
          <w:p w14:paraId="14096774" w14:textId="10F9BE60" w:rsidR="00D06E85" w:rsidRDefault="0079773D">
            <w:pPr>
              <w:keepNext/>
            </w:pPr>
            <w:r>
              <w:rPr>
                <w:b/>
                <w:sz w:val="22"/>
              </w:rPr>
              <w:t>MARAMURES</w:t>
            </w: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77777777" w:rsidR="00D06E85" w:rsidRDefault="00503512">
            <w:pPr>
              <w:keepNext/>
            </w:pPr>
            <w:r>
              <w:rPr>
                <w:b/>
                <w:color w:val="0D5F78"/>
              </w:rPr>
              <w:t>Autoritatea administrației publice</w:t>
            </w:r>
          </w:p>
          <w:p w14:paraId="1E800E65" w14:textId="772ABD2A" w:rsidR="00D06E85" w:rsidRDefault="0079773D">
            <w:pPr>
              <w:keepNext/>
            </w:pPr>
            <w:r>
              <w:rPr>
                <w:b/>
                <w:sz w:val="24"/>
                <w:szCs w:val="24"/>
              </w:rPr>
              <w:t>ORASUL TAUTII MAGHERAUS</w:t>
            </w: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503512">
            <w:pPr>
              <w:keepNext/>
              <w:rPr>
                <w:lang w:val="fr-FR"/>
              </w:rPr>
            </w:pPr>
            <w:r w:rsidRPr="00F146C8">
              <w:rPr>
                <w:b/>
                <w:color w:val="0D5F78"/>
                <w:lang w:val="fr-FR"/>
              </w:rPr>
              <w:t xml:space="preserve">Cod </w:t>
            </w:r>
            <w:proofErr w:type="gramStart"/>
            <w:r w:rsidRPr="00F146C8">
              <w:rPr>
                <w:b/>
                <w:color w:val="0D5F78"/>
                <w:lang w:val="fr-FR"/>
              </w:rPr>
              <w:t xml:space="preserve">de </w:t>
            </w:r>
            <w:proofErr w:type="spellStart"/>
            <w:r w:rsidRPr="00F146C8">
              <w:rPr>
                <w:b/>
                <w:color w:val="0D5F78"/>
                <w:lang w:val="fr-FR"/>
              </w:rPr>
              <w:t>identificare</w:t>
            </w:r>
            <w:proofErr w:type="spellEnd"/>
            <w:proofErr w:type="gram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79F09F21" w:rsidR="00D06E85" w:rsidRPr="00F146C8" w:rsidRDefault="0079773D">
            <w:pPr>
              <w:keepNext/>
              <w:rPr>
                <w:lang w:val="fr-FR"/>
              </w:rPr>
            </w:pPr>
            <w:r>
              <w:rPr>
                <w:b/>
                <w:bCs/>
                <w:sz w:val="20"/>
                <w:szCs w:val="20"/>
                <w:lang w:val="fr-FR"/>
              </w:rPr>
              <w:t>3627170</w:t>
            </w:r>
          </w:p>
        </w:tc>
        <w:tc>
          <w:tcPr>
            <w:tcW w:w="5621" w:type="dxa"/>
            <w:gridSpan w:val="2"/>
            <w:shd w:val="clear" w:color="auto" w:fill="F0F0F0"/>
          </w:tcPr>
          <w:p w14:paraId="2FE3433C" w14:textId="77777777" w:rsidR="00D06E85" w:rsidRDefault="00503512">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1D2F3664" w14:textId="77777777" w:rsidR="0079773D" w:rsidRPr="004A0D27" w:rsidRDefault="00CB38EE" w:rsidP="0079773D">
            <w:pPr>
              <w:tabs>
                <w:tab w:val="center" w:pos="4513"/>
                <w:tab w:val="right" w:pos="9026"/>
              </w:tabs>
              <w:rPr>
                <w:sz w:val="16"/>
                <w:szCs w:val="16"/>
              </w:rPr>
            </w:pPr>
            <w:r>
              <w:t xml:space="preserve"> </w:t>
            </w:r>
            <w:r w:rsidR="0079773D">
              <w:rPr>
                <w:sz w:val="16"/>
                <w:szCs w:val="16"/>
              </w:rPr>
              <w:t xml:space="preserve">Str. </w:t>
            </w:r>
            <w:proofErr w:type="gramStart"/>
            <w:r w:rsidR="0079773D">
              <w:rPr>
                <w:sz w:val="16"/>
                <w:szCs w:val="16"/>
              </w:rPr>
              <w:t>1 ,</w:t>
            </w:r>
            <w:proofErr w:type="gramEnd"/>
            <w:r w:rsidR="0079773D">
              <w:rPr>
                <w:sz w:val="16"/>
                <w:szCs w:val="16"/>
              </w:rPr>
              <w:t xml:space="preserve"> </w:t>
            </w:r>
            <w:r w:rsidR="0079773D" w:rsidRPr="004A0D27">
              <w:rPr>
                <w:sz w:val="16"/>
                <w:szCs w:val="16"/>
              </w:rPr>
              <w:t>nr. 1</w:t>
            </w:r>
            <w:r w:rsidR="0079773D">
              <w:rPr>
                <w:sz w:val="16"/>
                <w:szCs w:val="16"/>
              </w:rPr>
              <w:t>94 , tel.: 0262/293048</w:t>
            </w:r>
            <w:r w:rsidR="0079773D" w:rsidRPr="004A0D27">
              <w:rPr>
                <w:sz w:val="16"/>
                <w:szCs w:val="16"/>
              </w:rPr>
              <w:t xml:space="preserve">, </w:t>
            </w:r>
          </w:p>
          <w:p w14:paraId="0E80596B" w14:textId="37464ACF" w:rsidR="00D06E85" w:rsidRDefault="0079773D" w:rsidP="0079773D">
            <w:pPr>
              <w:keepNext/>
            </w:pPr>
            <w:r w:rsidRPr="004A0D27">
              <w:rPr>
                <w:rFonts w:ascii="GoudyOlSt BT" w:hAnsi="GoudyOlSt BT"/>
                <w:sz w:val="16"/>
                <w:szCs w:val="16"/>
              </w:rPr>
              <w:t>e-mail:</w:t>
            </w:r>
            <w:r>
              <w:t xml:space="preserve"> </w:t>
            </w:r>
            <w:hyperlink r:id="rId10" w:history="1">
              <w:r w:rsidRPr="00F15181">
                <w:rPr>
                  <w:rStyle w:val="Hyperlink"/>
                </w:rPr>
                <w:t>primaria@tautiimagheraus.ro</w:t>
              </w:r>
            </w:hyperlink>
            <w:r>
              <w:t xml:space="preserve"> </w:t>
            </w:r>
            <w:r w:rsidRPr="004A0D27">
              <w:rPr>
                <w:rFonts w:ascii="GoudyOlSt BT" w:hAnsi="GoudyOlSt BT"/>
                <w:color w:val="4472C4"/>
                <w:sz w:val="16"/>
                <w:szCs w:val="16"/>
              </w:rPr>
              <w:t xml:space="preserve">, </w:t>
            </w:r>
            <w:r w:rsidRPr="004A0D27">
              <w:rPr>
                <w:rFonts w:ascii="GoudyOlSt BT" w:hAnsi="GoudyOlSt BT"/>
                <w:sz w:val="16"/>
                <w:szCs w:val="16"/>
              </w:rPr>
              <w:t>www.</w:t>
            </w:r>
            <w:r>
              <w:rPr>
                <w:rFonts w:ascii="GoudyOlSt BT" w:hAnsi="GoudyOlSt BT"/>
                <w:sz w:val="16"/>
                <w:szCs w:val="16"/>
              </w:rPr>
              <w:t>tautiimagheraus</w:t>
            </w:r>
            <w:r w:rsidRPr="004A0D27">
              <w:rPr>
                <w:rFonts w:ascii="GoudyOlSt BT" w:hAnsi="GoudyOlSt BT"/>
                <w:sz w:val="16"/>
                <w:szCs w:val="16"/>
              </w:rPr>
              <w:t>.ro</w:t>
            </w:r>
            <w:r>
              <w:t xml:space="preserve">   </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503512">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503512">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503512">
            <w:pPr>
              <w:rPr>
                <w:lang w:val="fr-FR"/>
              </w:rPr>
            </w:pPr>
            <w:r w:rsidRPr="00F146C8">
              <w:rPr>
                <w:i/>
                <w:color w:val="595959"/>
                <w:lang w:val="fr-FR"/>
              </w:rPr>
              <w:t xml:space="preserve"> se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503512">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503512">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503512">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503512">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503512">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503512">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503512">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503512">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503512">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503512">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503512">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503512">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503512">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503512">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503512">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503512">
            <w:pPr>
              <w:keepNext/>
            </w:pPr>
            <w:r>
              <w:rPr>
                <w:b/>
                <w:color w:val="0D5F78"/>
              </w:rPr>
              <w:t>Nr.</w:t>
            </w:r>
          </w:p>
          <w:p w14:paraId="3B9CD2F6" w14:textId="77777777" w:rsidR="00D06E85" w:rsidRDefault="00D06E85">
            <w:pPr>
              <w:keepNext/>
            </w:pPr>
          </w:p>
        </w:tc>
        <w:tc>
          <w:tcPr>
            <w:tcW w:w="803" w:type="dxa"/>
          </w:tcPr>
          <w:p w14:paraId="0A560568" w14:textId="77777777" w:rsidR="00D06E85" w:rsidRDefault="00503512">
            <w:pPr>
              <w:keepNext/>
            </w:pPr>
            <w:r>
              <w:rPr>
                <w:b/>
                <w:color w:val="0D5F78"/>
              </w:rPr>
              <w:t>Sc.</w:t>
            </w:r>
          </w:p>
          <w:p w14:paraId="211A18B0" w14:textId="77777777" w:rsidR="00D06E85" w:rsidRDefault="00D06E85">
            <w:pPr>
              <w:keepNext/>
            </w:pPr>
          </w:p>
        </w:tc>
        <w:tc>
          <w:tcPr>
            <w:tcW w:w="803" w:type="dxa"/>
          </w:tcPr>
          <w:p w14:paraId="0131CA5E" w14:textId="77777777" w:rsidR="00D06E85" w:rsidRDefault="00503512">
            <w:pPr>
              <w:keepNext/>
            </w:pPr>
            <w:r>
              <w:rPr>
                <w:b/>
                <w:color w:val="0D5F78"/>
              </w:rPr>
              <w:t>Et.</w:t>
            </w:r>
          </w:p>
          <w:p w14:paraId="6E2D34FD" w14:textId="77777777" w:rsidR="00D06E85" w:rsidRDefault="00D06E85">
            <w:pPr>
              <w:keepNext/>
            </w:pPr>
          </w:p>
        </w:tc>
        <w:tc>
          <w:tcPr>
            <w:tcW w:w="803" w:type="dxa"/>
          </w:tcPr>
          <w:p w14:paraId="5756BAA2" w14:textId="77777777" w:rsidR="00D06E85" w:rsidRDefault="00503512">
            <w:pPr>
              <w:keepNext/>
            </w:pPr>
            <w:r>
              <w:rPr>
                <w:b/>
                <w:color w:val="0D5F78"/>
              </w:rPr>
              <w:t>Ap.</w:t>
            </w:r>
          </w:p>
          <w:p w14:paraId="3542AD72" w14:textId="77777777" w:rsidR="00D06E85" w:rsidRDefault="00D06E85">
            <w:pPr>
              <w:keepNext/>
            </w:pPr>
          </w:p>
        </w:tc>
        <w:tc>
          <w:tcPr>
            <w:tcW w:w="1606" w:type="dxa"/>
          </w:tcPr>
          <w:p w14:paraId="5A04CB06" w14:textId="77777777" w:rsidR="00D06E85" w:rsidRDefault="00503512">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503512">
            <w:pPr>
              <w:keepNext/>
            </w:pPr>
            <w:r>
              <w:rPr>
                <w:b/>
                <w:color w:val="0D5F78"/>
              </w:rPr>
              <w:t>Ț</w:t>
            </w:r>
            <w:r>
              <w:rPr>
                <w:b/>
                <w:color w:val="0D5F78"/>
              </w:rPr>
              <w:t>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503512">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503512">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503512">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503512">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503512">
            <w:r>
              <w:rPr>
                <w:b/>
                <w:color w:val="0D5F78"/>
              </w:rPr>
              <w:t>În calitate de reprezentant al</w:t>
            </w:r>
          </w:p>
          <w:p w14:paraId="249A940B" w14:textId="77777777" w:rsidR="00D06E85" w:rsidRDefault="00D06E85"/>
        </w:tc>
        <w:tc>
          <w:tcPr>
            <w:tcW w:w="3212" w:type="dxa"/>
            <w:gridSpan w:val="2"/>
          </w:tcPr>
          <w:p w14:paraId="592E2749" w14:textId="77777777" w:rsidR="00D06E85" w:rsidRDefault="00503512">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503512">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503512">
            <w:pPr>
              <w:keepNext/>
              <w:rPr>
                <w:sz w:val="16"/>
                <w:lang w:val="fr-FR"/>
              </w:rPr>
            </w:pPr>
            <w:r w:rsidRPr="00F146C8">
              <w:rPr>
                <w:sz w:val="16"/>
                <w:lang w:val="fr-FR"/>
              </w:rPr>
              <w:t>☐</w:t>
            </w: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503512">
            <w:pPr>
              <w:keepNext/>
              <w:rPr>
                <w:lang w:val="fr-FR"/>
              </w:rPr>
            </w:pPr>
            <w:r w:rsidRPr="00F146C8">
              <w:rPr>
                <w:sz w:val="16"/>
                <w:lang w:val="fr-FR"/>
              </w:rPr>
              <w:t>☐</w:t>
            </w: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503512">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w:t>
            </w:r>
            <w:proofErr w:type="gramStart"/>
            <w:r w:rsidRPr="00F146C8">
              <w:rPr>
                <w:b/>
                <w:color w:val="0D5F78"/>
                <w:lang w:val="fr-FR"/>
              </w:rPr>
              <w:t>de urbanism</w:t>
            </w:r>
            <w:proofErr w:type="gram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503512">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503512">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503512">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503512">
            <w:pPr>
              <w:keepNext/>
            </w:pPr>
            <w:proofErr w:type="spellStart"/>
            <w:r>
              <w:rPr>
                <w:b/>
                <w:color w:val="0D5F78"/>
              </w:rPr>
              <w:t>Județul</w:t>
            </w:r>
            <w:proofErr w:type="spellEnd"/>
          </w:p>
          <w:p w14:paraId="3A1DDEA8" w14:textId="6D8CCFC6" w:rsidR="00D06E85" w:rsidRDefault="0079773D">
            <w:pPr>
              <w:keepNext/>
            </w:pPr>
            <w:proofErr w:type="spellStart"/>
            <w:r>
              <w:rPr>
                <w:b/>
                <w:sz w:val="22"/>
              </w:rPr>
              <w:t>Maramures</w:t>
            </w:r>
            <w:proofErr w:type="spellEnd"/>
          </w:p>
        </w:tc>
        <w:tc>
          <w:tcPr>
            <w:tcW w:w="3212" w:type="dxa"/>
            <w:gridSpan w:val="4"/>
          </w:tcPr>
          <w:p w14:paraId="26F3AC1F" w14:textId="77777777" w:rsidR="00D06E85" w:rsidRDefault="00503512">
            <w:pPr>
              <w:keepNext/>
            </w:pPr>
            <w:r>
              <w:rPr>
                <w:b/>
                <w:color w:val="0D5F78"/>
              </w:rPr>
              <w:t>Municipiul / orașul / comuna</w:t>
            </w:r>
          </w:p>
          <w:p w14:paraId="6D1EF9F9" w14:textId="4DCD2B66" w:rsidR="00D06E85" w:rsidRDefault="0079773D">
            <w:pPr>
              <w:keepNext/>
            </w:pPr>
            <w:proofErr w:type="spellStart"/>
            <w:r>
              <w:rPr>
                <w:b/>
                <w:sz w:val="24"/>
                <w:szCs w:val="24"/>
              </w:rPr>
              <w:t>Orasul</w:t>
            </w:r>
            <w:proofErr w:type="spellEnd"/>
            <w:r>
              <w:rPr>
                <w:b/>
                <w:sz w:val="24"/>
                <w:szCs w:val="24"/>
              </w:rPr>
              <w:t xml:space="preserve"> </w:t>
            </w:r>
            <w:proofErr w:type="spellStart"/>
            <w:r>
              <w:rPr>
                <w:b/>
                <w:sz w:val="24"/>
                <w:szCs w:val="24"/>
              </w:rPr>
              <w:t>Tautii</w:t>
            </w:r>
            <w:proofErr w:type="spellEnd"/>
            <w:r>
              <w:rPr>
                <w:b/>
                <w:sz w:val="24"/>
                <w:szCs w:val="24"/>
              </w:rPr>
              <w:t xml:space="preserve"> </w:t>
            </w:r>
            <w:proofErr w:type="spellStart"/>
            <w:r>
              <w:rPr>
                <w:b/>
                <w:sz w:val="24"/>
                <w:szCs w:val="24"/>
              </w:rPr>
              <w:t>Magheraus</w:t>
            </w:r>
            <w:proofErr w:type="spellEnd"/>
          </w:p>
        </w:tc>
        <w:tc>
          <w:tcPr>
            <w:tcW w:w="3212" w:type="dxa"/>
            <w:gridSpan w:val="2"/>
          </w:tcPr>
          <w:p w14:paraId="5868C80E" w14:textId="5306B5E8" w:rsidR="00D06E85" w:rsidRDefault="00503512">
            <w:pPr>
              <w:keepNext/>
            </w:pPr>
            <w:proofErr w:type="spellStart"/>
            <w:r>
              <w:rPr>
                <w:b/>
                <w:color w:val="0D5F78"/>
              </w:rPr>
              <w:t>Satul</w:t>
            </w:r>
            <w:proofErr w:type="spellEnd"/>
            <w:r>
              <w:rPr>
                <w:b/>
                <w:color w:val="0D5F78"/>
              </w:rPr>
              <w:t xml:space="preserve"> / </w:t>
            </w:r>
            <w:proofErr w:type="spellStart"/>
            <w:r>
              <w:rPr>
                <w:b/>
                <w:color w:val="0D5F78"/>
              </w:rPr>
              <w:t>sectorul</w:t>
            </w:r>
            <w:proofErr w:type="spellEnd"/>
            <w:r w:rsidR="0079773D">
              <w:rPr>
                <w:b/>
                <w:color w:val="0D5F78"/>
              </w:rPr>
              <w:t>/</w:t>
            </w:r>
            <w:proofErr w:type="spellStart"/>
            <w:r w:rsidR="0079773D">
              <w:rPr>
                <w:b/>
                <w:color w:val="0D5F78"/>
              </w:rPr>
              <w:t>localitate</w:t>
            </w:r>
            <w:proofErr w:type="spellEnd"/>
          </w:p>
          <w:p w14:paraId="46CFB201" w14:textId="0D3F56FD" w:rsidR="00D06E85" w:rsidRDefault="00D06E85">
            <w:pPr>
              <w:keepNext/>
            </w:pPr>
          </w:p>
        </w:tc>
      </w:tr>
      <w:tr w:rsidR="00D06E85" w14:paraId="4F5E562B" w14:textId="77777777">
        <w:trPr>
          <w:cantSplit/>
          <w:trHeight w:val="510"/>
        </w:trPr>
        <w:tc>
          <w:tcPr>
            <w:tcW w:w="3212" w:type="dxa"/>
          </w:tcPr>
          <w:p w14:paraId="18C09048" w14:textId="77777777" w:rsidR="00D06E85" w:rsidRDefault="00503512">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503512">
            <w:pPr>
              <w:keepNext/>
            </w:pPr>
            <w:r>
              <w:rPr>
                <w:b/>
                <w:color w:val="0D5F78"/>
              </w:rPr>
              <w:t>Nr.</w:t>
            </w:r>
          </w:p>
          <w:p w14:paraId="7672ED98" w14:textId="77777777" w:rsidR="00D06E85" w:rsidRDefault="00D06E85">
            <w:pPr>
              <w:keepNext/>
            </w:pPr>
          </w:p>
        </w:tc>
        <w:tc>
          <w:tcPr>
            <w:tcW w:w="803" w:type="dxa"/>
          </w:tcPr>
          <w:p w14:paraId="3211E91D" w14:textId="77777777" w:rsidR="00D06E85" w:rsidRDefault="00503512">
            <w:pPr>
              <w:keepNext/>
            </w:pPr>
            <w:r>
              <w:rPr>
                <w:b/>
                <w:color w:val="0D5F78"/>
              </w:rPr>
              <w:t>Sc.</w:t>
            </w:r>
          </w:p>
          <w:p w14:paraId="7428D1FA" w14:textId="77777777" w:rsidR="00D06E85" w:rsidRDefault="00D06E85">
            <w:pPr>
              <w:keepNext/>
            </w:pPr>
          </w:p>
        </w:tc>
        <w:tc>
          <w:tcPr>
            <w:tcW w:w="803" w:type="dxa"/>
          </w:tcPr>
          <w:p w14:paraId="5D0C58DB" w14:textId="77777777" w:rsidR="00D06E85" w:rsidRDefault="00503512">
            <w:pPr>
              <w:keepNext/>
            </w:pPr>
            <w:r>
              <w:rPr>
                <w:b/>
                <w:color w:val="0D5F78"/>
              </w:rPr>
              <w:t>Et.</w:t>
            </w:r>
          </w:p>
          <w:p w14:paraId="3DB9BF45" w14:textId="77777777" w:rsidR="00D06E85" w:rsidRDefault="00D06E85">
            <w:pPr>
              <w:keepNext/>
            </w:pPr>
          </w:p>
        </w:tc>
        <w:tc>
          <w:tcPr>
            <w:tcW w:w="803" w:type="dxa"/>
          </w:tcPr>
          <w:p w14:paraId="19EBA19F" w14:textId="77777777" w:rsidR="00D06E85" w:rsidRDefault="00503512">
            <w:pPr>
              <w:keepNext/>
            </w:pPr>
            <w:r>
              <w:rPr>
                <w:b/>
                <w:color w:val="0D5F78"/>
              </w:rPr>
              <w:t>Ap.</w:t>
            </w:r>
          </w:p>
          <w:p w14:paraId="7FA40548" w14:textId="77777777" w:rsidR="00D06E85" w:rsidRDefault="00D06E85">
            <w:pPr>
              <w:keepNext/>
            </w:pPr>
          </w:p>
        </w:tc>
        <w:tc>
          <w:tcPr>
            <w:tcW w:w="1606" w:type="dxa"/>
          </w:tcPr>
          <w:p w14:paraId="526BA805" w14:textId="77777777" w:rsidR="00D06E85" w:rsidRDefault="00503512">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503512">
            <w:pPr>
              <w:keepNext/>
            </w:pPr>
            <w:r>
              <w:rPr>
                <w:b/>
                <w:color w:val="0D5F78"/>
              </w:rPr>
              <w:t>Ț</w:t>
            </w:r>
            <w:r>
              <w:rPr>
                <w:b/>
                <w:color w:val="0D5F78"/>
              </w:rPr>
              <w:t>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503512">
            <w:r>
              <w:rPr>
                <w:b/>
                <w:color w:val="0D5F78"/>
              </w:rPr>
              <w:t>Cartea funciară nr.</w:t>
            </w:r>
          </w:p>
          <w:p w14:paraId="7035FD8D" w14:textId="77777777" w:rsidR="00D06E85" w:rsidRDefault="00D06E85"/>
        </w:tc>
        <w:tc>
          <w:tcPr>
            <w:tcW w:w="4818" w:type="dxa"/>
            <w:gridSpan w:val="4"/>
          </w:tcPr>
          <w:p w14:paraId="624D0088" w14:textId="77777777" w:rsidR="00D06E85" w:rsidRDefault="00503512">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503512">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503512">
            <w:pPr>
              <w:keepNext/>
              <w:spacing w:line="228" w:lineRule="auto"/>
            </w:pPr>
            <w:r>
              <w:rPr>
                <w:i/>
                <w:sz w:val="17"/>
              </w:rPr>
              <w:t xml:space="preserve">Sub sancțiunile aplicate faptei de fals în declarații prevăzute </w:t>
            </w:r>
            <w:r>
              <w:rPr>
                <w:i/>
                <w:sz w:val="17"/>
              </w:rPr>
              <w:t>de art. 326 din Legea nr. 286/2009 privind Codul penal, cu modificările și completările ulterioare, declar pe propria răspundere că pentru avizele și acordurile menționate în tabelul de mai jos a fost depusă, conform legislației în vigoare, documentația în</w:t>
            </w:r>
            <w:r>
              <w:rPr>
                <w:i/>
                <w:sz w:val="17"/>
              </w:rPr>
              <w:t xml:space="preserve">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503512">
            <w:pPr>
              <w:keepNext/>
              <w:rPr>
                <w:lang w:val="fr-FR"/>
              </w:rPr>
            </w:pPr>
            <w:r>
              <w:rPr>
                <w:sz w:val="16"/>
              </w:rPr>
              <w:t xml:space="preserve"> </w:t>
            </w:r>
            <w:r w:rsidRPr="00F146C8">
              <w:rPr>
                <w:sz w:val="16"/>
                <w:lang w:val="fr-FR"/>
              </w:rPr>
              <w:t>☐</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w:t>
            </w:r>
            <w:r w:rsidRPr="00F146C8">
              <w:rPr>
                <w:sz w:val="16"/>
                <w:lang w:val="fr-FR"/>
              </w:rPr>
              <w: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503512">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503512">
            <w:pPr>
              <w:keepNext/>
            </w:pPr>
            <w:r w:rsidRPr="00F146C8">
              <w:rPr>
                <w:sz w:val="16"/>
                <w:lang w:val="fr-FR"/>
              </w:rPr>
              <w:t xml:space="preserve"> </w:t>
            </w:r>
            <w:r>
              <w:rPr>
                <w:sz w:val="16"/>
              </w:rPr>
              <w:t>☐</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503512">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503512">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503512">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503512">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503512">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503512">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503512">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503512">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503512">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503512">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503512">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503512">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503512">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503512" w:rsidP="00CB38EE">
            <w:pPr>
              <w:keepNext/>
              <w:spacing w:line="228" w:lineRule="auto"/>
              <w:jc w:val="both"/>
            </w:pPr>
            <w:r>
              <w:rPr>
                <w:i/>
                <w:sz w:val="17"/>
              </w:rPr>
              <w:t xml:space="preserve">Declar pe propria </w:t>
            </w:r>
            <w:r>
              <w:rPr>
                <w:i/>
                <w:sz w:val="17"/>
              </w:rPr>
              <w:t>răspundere, cunoscând prevederile art. 326 din Codul penal privind falsul în declarații, că datele înscrise în prezenta cerere și în documentele anexate sunt reale, corecte, complete și perfect valabile și înțeleg că invocarea în fața unei autorități sau i</w:t>
            </w:r>
            <w:r>
              <w:rPr>
                <w:i/>
                <w:sz w:val="17"/>
              </w:rPr>
              <w:t>nstituții publice a obținerii unui aviz sau acord ca urmare a procedurii aprobării tacite, omițând cu știință prezentarea răspunsului ori a notificării primite în cadrul procesului de emitere a avizelor și acordurilor, reprezintă fals în declarații, consti</w:t>
            </w:r>
            <w:r>
              <w:rPr>
                <w:i/>
                <w:sz w:val="17"/>
              </w:rPr>
              <w:t>tuie infracțiune și se pedepsește conform legii.</w:t>
            </w:r>
          </w:p>
        </w:tc>
      </w:tr>
      <w:tr w:rsidR="00D06E85" w14:paraId="1F2EAE20" w14:textId="77777777">
        <w:trPr>
          <w:cantSplit/>
        </w:trPr>
        <w:tc>
          <w:tcPr>
            <w:tcW w:w="9636" w:type="dxa"/>
            <w:shd w:val="clear" w:color="auto" w:fill="F4F4F4"/>
          </w:tcPr>
          <w:p w14:paraId="44E84F15" w14:textId="401F7C2A" w:rsidR="00D06E85" w:rsidRDefault="00503512" w:rsidP="00CB38EE">
            <w:pPr>
              <w:keepNext/>
              <w:spacing w:line="228" w:lineRule="auto"/>
              <w:jc w:val="both"/>
            </w:pPr>
            <w:proofErr w:type="spellStart"/>
            <w:r>
              <w:t>Sunt</w:t>
            </w:r>
            <w:proofErr w:type="spellEnd"/>
            <w:r>
              <w:t xml:space="preserve"> de </w:t>
            </w:r>
            <w:proofErr w:type="spellStart"/>
            <w:r>
              <w:t>acord</w:t>
            </w:r>
            <w:proofErr w:type="spellEnd"/>
            <w:r>
              <w:t xml:space="preserve"> </w:t>
            </w:r>
            <w:proofErr w:type="spellStart"/>
            <w:proofErr w:type="gramStart"/>
            <w:r>
              <w:t>ca</w:t>
            </w:r>
            <w:proofErr w:type="spellEnd"/>
            <w:r>
              <w:t xml:space="preserve"> </w:t>
            </w:r>
            <w:r w:rsidR="00CB38EE">
              <w:t xml:space="preserve"> </w:t>
            </w:r>
            <w:proofErr w:type="spellStart"/>
            <w:r w:rsidR="00CB38EE" w:rsidRPr="0079773D">
              <w:rPr>
                <w:b/>
                <w:bCs/>
                <w:sz w:val="18"/>
                <w:szCs w:val="18"/>
                <w:lang w:val="fr-FR"/>
              </w:rPr>
              <w:t>Primăria</w:t>
            </w:r>
            <w:proofErr w:type="spellEnd"/>
            <w:proofErr w:type="gramEnd"/>
            <w:r w:rsidR="0079773D" w:rsidRPr="0079773D">
              <w:rPr>
                <w:b/>
                <w:bCs/>
                <w:sz w:val="18"/>
                <w:szCs w:val="18"/>
                <w:lang w:val="fr-FR"/>
              </w:rPr>
              <w:t xml:space="preserve"> </w:t>
            </w:r>
            <w:proofErr w:type="spellStart"/>
            <w:r w:rsidR="0079773D" w:rsidRPr="0079773D">
              <w:rPr>
                <w:b/>
                <w:bCs/>
                <w:sz w:val="18"/>
                <w:szCs w:val="18"/>
                <w:lang w:val="fr-FR"/>
              </w:rPr>
              <w:t>Orasul</w:t>
            </w:r>
            <w:proofErr w:type="spellEnd"/>
            <w:r w:rsidR="0079773D" w:rsidRPr="0079773D">
              <w:rPr>
                <w:b/>
                <w:bCs/>
                <w:sz w:val="18"/>
                <w:szCs w:val="18"/>
                <w:lang w:val="fr-FR"/>
              </w:rPr>
              <w:t xml:space="preserve"> </w:t>
            </w:r>
            <w:proofErr w:type="spellStart"/>
            <w:r w:rsidR="0079773D" w:rsidRPr="0079773D">
              <w:rPr>
                <w:b/>
                <w:bCs/>
                <w:sz w:val="18"/>
                <w:szCs w:val="18"/>
                <w:lang w:val="fr-FR"/>
              </w:rPr>
              <w:t>Tautii</w:t>
            </w:r>
            <w:proofErr w:type="spellEnd"/>
            <w:r w:rsidR="0079773D" w:rsidRPr="0079773D">
              <w:rPr>
                <w:b/>
                <w:bCs/>
                <w:sz w:val="18"/>
                <w:szCs w:val="18"/>
                <w:lang w:val="fr-FR"/>
              </w:rPr>
              <w:t xml:space="preserve"> </w:t>
            </w:r>
            <w:proofErr w:type="spellStart"/>
            <w:r w:rsidR="0079773D" w:rsidRPr="0079773D">
              <w:rPr>
                <w:b/>
                <w:bCs/>
                <w:sz w:val="18"/>
                <w:szCs w:val="18"/>
                <w:lang w:val="fr-FR"/>
              </w:rPr>
              <w:t>Magheraus</w:t>
            </w:r>
            <w:proofErr w:type="spellEnd"/>
            <w:r w:rsidR="00CB38EE">
              <w:t xml:space="preserve">  </w:t>
            </w:r>
            <w:proofErr w:type="spellStart"/>
            <w:r>
              <w:t>să</w:t>
            </w:r>
            <w:proofErr w:type="spellEnd"/>
            <w:r>
              <w:t xml:space="preserve"> </w:t>
            </w:r>
            <w:proofErr w:type="spellStart"/>
            <w:r>
              <w:t>prelucreze</w:t>
            </w:r>
            <w:proofErr w:type="spellEnd"/>
            <w:r>
              <w:t xml:space="preserve"> </w:t>
            </w:r>
            <w:proofErr w:type="spellStart"/>
            <w:r>
              <w:t>datele</w:t>
            </w:r>
            <w:proofErr w:type="spellEnd"/>
            <w:r>
              <w:t xml:space="preserve"> </w:t>
            </w:r>
            <w:proofErr w:type="spellStart"/>
            <w:r>
              <w:t>mele</w:t>
            </w:r>
            <w:proofErr w:type="spellEnd"/>
            <w:r>
              <w:t xml:space="preserve"> cu </w:t>
            </w:r>
            <w:proofErr w:type="spellStart"/>
            <w:r>
              <w:t>caracter</w:t>
            </w:r>
            <w:proofErr w:type="spellEnd"/>
            <w:r>
              <w:t xml:space="preserve"> personal, </w:t>
            </w:r>
            <w:proofErr w:type="spellStart"/>
            <w:r>
              <w:t>în</w:t>
            </w:r>
            <w:proofErr w:type="spellEnd"/>
            <w:r>
              <w:t xml:space="preserve"> </w:t>
            </w:r>
            <w:proofErr w:type="spellStart"/>
            <w:r>
              <w:t>conformitate</w:t>
            </w:r>
            <w:proofErr w:type="spellEnd"/>
            <w:r>
              <w:t xml:space="preserve"> cu </w:t>
            </w:r>
            <w:proofErr w:type="spellStart"/>
            <w:r>
              <w:t>prevederile</w:t>
            </w:r>
            <w:proofErr w:type="spellEnd"/>
            <w:r>
              <w:t xml:space="preserve"> </w:t>
            </w:r>
            <w:proofErr w:type="spellStart"/>
            <w:r>
              <w:t>Regulamentului</w:t>
            </w:r>
            <w:proofErr w:type="spellEnd"/>
            <w:r>
              <w:t xml:space="preserve"> (UE) nr. 679/2016 privind protecția persoanelor fizice în ceea ce privește prelucrarea datelor cu caracter personal și privind libera circulație a acestor date și de abrogare a Directivei 95/46/CE (Regulamentul general privind protecția datelor) — GDPR. T</w:t>
            </w:r>
            <w:r>
              <w:t>emeiul juridic al prelucrării acestor date este consimțământul subsemnatei / subsemnatului. Consimțământul în ceea ce privește prelucrarea datelor cu caracter personal, precum și furnizarea datelor menționate mai jos sunt voluntare. Acest consimțământ poat</w:t>
            </w:r>
            <w:r>
              <w:t>e fi revocat în orice moment, printr-o notificare către ……………………………………………………………, conform prevederilor GDPR referitoare la drepturile persoanelor vizate. Toate datele cu caracter personal colectate vor fi stocate numai cât este necesar îndeplinirii scopului</w:t>
            </w:r>
            <w:r>
              <w:t xml:space="preserve">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503512">
            <w:pPr>
              <w:spacing w:line="228" w:lineRule="auto"/>
            </w:pPr>
            <w:r>
              <w:rPr>
                <w:i/>
                <w:sz w:val="17"/>
              </w:rPr>
              <w:t>Am înțeles această declarație de consimțământ și sunt de acor</w:t>
            </w:r>
            <w:r>
              <w:rPr>
                <w:i/>
                <w:sz w:val="17"/>
              </w:rPr>
              <w:t>d cu prelucrarea datelor mele cu caracter personal.</w:t>
            </w:r>
          </w:p>
        </w:tc>
      </w:tr>
    </w:tbl>
    <w:p w14:paraId="67224C2E"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503512">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503512">
            <w:r>
              <w:rPr>
                <w:b/>
                <w:color w:val="0D5F78"/>
              </w:rPr>
              <w:t>Data</w:t>
            </w:r>
          </w:p>
          <w:p w14:paraId="444AABB6" w14:textId="77777777" w:rsidR="00D06E85" w:rsidRDefault="00D06E85"/>
        </w:tc>
        <w:tc>
          <w:tcPr>
            <w:tcW w:w="4818" w:type="dxa"/>
          </w:tcPr>
          <w:p w14:paraId="7FAA319E" w14:textId="77777777" w:rsidR="00D06E85" w:rsidRDefault="00503512">
            <w:r>
              <w:rPr>
                <w:b/>
                <w:color w:val="0D5F78"/>
              </w:rPr>
              <w:t>Beneficiarul / reprezentantul</w:t>
            </w:r>
          </w:p>
          <w:p w14:paraId="3F3E65B2" w14:textId="77777777" w:rsidR="00D06E85" w:rsidRDefault="00D06E85"/>
        </w:tc>
        <w:tc>
          <w:tcPr>
            <w:tcW w:w="3212" w:type="dxa"/>
          </w:tcPr>
          <w:p w14:paraId="57D03BB3" w14:textId="77777777" w:rsidR="00D06E85" w:rsidRDefault="00503512">
            <w:r>
              <w:rPr>
                <w:b/>
                <w:color w:val="0D5F78"/>
              </w:rPr>
              <w:t>Semnătura</w:t>
            </w:r>
          </w:p>
          <w:p w14:paraId="6A8F1A4A" w14:textId="77777777" w:rsidR="00D06E85" w:rsidRDefault="00D06E85"/>
        </w:tc>
      </w:tr>
    </w:tbl>
    <w:p w14:paraId="3C9FA47A" w14:textId="77777777" w:rsidR="00D06E85" w:rsidRDefault="00D06E85">
      <w:pPr>
        <w:spacing w:line="168" w:lineRule="auto"/>
      </w:pPr>
      <w:bookmarkStart w:id="0" w:name="_GoBack"/>
      <w:bookmarkEnd w:id="0"/>
    </w:p>
    <w:sectPr w:rsidR="00D06E85" w:rsidSect="00034616">
      <w:footerReference w:type="default" r:id="rId11"/>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4B799" w14:textId="77777777" w:rsidR="00503512" w:rsidRDefault="00503512">
      <w:r>
        <w:separator/>
      </w:r>
    </w:p>
  </w:endnote>
  <w:endnote w:type="continuationSeparator" w:id="0">
    <w:p w14:paraId="316913ED" w14:textId="77777777" w:rsidR="00503512" w:rsidRDefault="0050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oudyOlSt BT">
    <w:altName w:val="Georgia"/>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7F329" w14:textId="5E0319AE" w:rsidR="00D06E85" w:rsidRDefault="00503512">
    <w:pPr>
      <w:pStyle w:val="Footer"/>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BF5FBE">
      <w:rPr>
        <w:noProof/>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BF5FBE">
      <w:rPr>
        <w:noProof/>
        <w:color w:val="595959"/>
      </w:rPr>
      <w:t>2</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C9F44A" w14:textId="77777777" w:rsidR="00503512" w:rsidRDefault="00503512">
      <w:r>
        <w:separator/>
      </w:r>
    </w:p>
  </w:footnote>
  <w:footnote w:type="continuationSeparator" w:id="0">
    <w:p w14:paraId="62384582" w14:textId="77777777" w:rsidR="00503512" w:rsidRDefault="005035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24DBA"/>
    <w:rsid w:val="00503512"/>
    <w:rsid w:val="006C103E"/>
    <w:rsid w:val="00730580"/>
    <w:rsid w:val="0079773D"/>
    <w:rsid w:val="008908BE"/>
    <w:rsid w:val="008A6EA4"/>
    <w:rsid w:val="00AA1D8D"/>
    <w:rsid w:val="00AA6A12"/>
    <w:rsid w:val="00B23FEC"/>
    <w:rsid w:val="00B47730"/>
    <w:rsid w:val="00BF5FBE"/>
    <w:rsid w:val="00CB0664"/>
    <w:rsid w:val="00CB38EE"/>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CB38EE"/>
    <w:rPr>
      <w:color w:val="0563C1"/>
      <w:u w:val="single"/>
    </w:rPr>
  </w:style>
  <w:style w:type="paragraph" w:styleId="BalloonText">
    <w:name w:val="Balloon Text"/>
    <w:basedOn w:val="Normal"/>
    <w:link w:val="BalloonTextChar"/>
    <w:uiPriority w:val="99"/>
    <w:semiHidden/>
    <w:unhideWhenUsed/>
    <w:rsid w:val="0079773D"/>
    <w:rPr>
      <w:rFonts w:ascii="Tahoma" w:hAnsi="Tahoma" w:cs="Tahoma"/>
      <w:sz w:val="16"/>
      <w:szCs w:val="16"/>
    </w:rPr>
  </w:style>
  <w:style w:type="character" w:customStyle="1" w:styleId="BalloonTextChar">
    <w:name w:val="Balloon Text Char"/>
    <w:basedOn w:val="DefaultParagraphFont"/>
    <w:link w:val="BalloonText"/>
    <w:uiPriority w:val="99"/>
    <w:semiHidden/>
    <w:rsid w:val="007977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CB38EE"/>
    <w:rPr>
      <w:color w:val="0563C1"/>
      <w:u w:val="single"/>
    </w:rPr>
  </w:style>
  <w:style w:type="paragraph" w:styleId="BalloonText">
    <w:name w:val="Balloon Text"/>
    <w:basedOn w:val="Normal"/>
    <w:link w:val="BalloonTextChar"/>
    <w:uiPriority w:val="99"/>
    <w:semiHidden/>
    <w:unhideWhenUsed/>
    <w:rsid w:val="0079773D"/>
    <w:rPr>
      <w:rFonts w:ascii="Tahoma" w:hAnsi="Tahoma" w:cs="Tahoma"/>
      <w:sz w:val="16"/>
      <w:szCs w:val="16"/>
    </w:rPr>
  </w:style>
  <w:style w:type="character" w:customStyle="1" w:styleId="BalloonTextChar">
    <w:name w:val="Balloon Text Char"/>
    <w:basedOn w:val="DefaultParagraphFont"/>
    <w:link w:val="BalloonText"/>
    <w:uiPriority w:val="99"/>
    <w:semiHidden/>
    <w:rsid w:val="007977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primaria@tautiimagheraus.ro"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F9F13-05B9-4F48-9E27-76228CA3B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Atanasoaie Maria</dc:creator>
  <cp:keywords/>
  <cp:lastModifiedBy>user</cp:lastModifiedBy>
  <cp:revision>5</cp:revision>
  <cp:lastPrinted>2026-09-08T08:56:00Z</cp:lastPrinted>
  <dcterms:created xsi:type="dcterms:W3CDTF">2026-08-31T09:17:00Z</dcterms:created>
  <dcterms:modified xsi:type="dcterms:W3CDTF">2026-09-08T08:56:00Z</dcterms:modified>
  <cp:category/>
</cp:coreProperties>
</file>